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4C" w:rsidRPr="00EE1DF7" w:rsidRDefault="00FF584C" w:rsidP="00FF584C">
      <w:pPr>
        <w:pStyle w:val="Kop2"/>
        <w:rPr>
          <w:rFonts w:ascii="Verdana" w:hAnsi="Verdana" w:cs="Arial"/>
        </w:rPr>
      </w:pPr>
      <w:bookmarkStart w:id="0" w:name="_Toc179888428"/>
      <w:r w:rsidRPr="00EE1DF7">
        <w:rPr>
          <w:rFonts w:ascii="Verdana" w:hAnsi="Verdana"/>
        </w:rPr>
        <w:t>Basisbegroting deel 1: Uitgaven</w:t>
      </w:r>
      <w:bookmarkEnd w:id="0"/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060"/>
        <w:gridCol w:w="4860"/>
        <w:gridCol w:w="1260"/>
      </w:tblGrid>
      <w:tr w:rsidR="00FF584C" w:rsidRPr="00EE1DF7" w:rsidTr="00F06D94">
        <w:trPr>
          <w:cantSplit/>
        </w:trPr>
        <w:tc>
          <w:tcPr>
            <w:tcW w:w="9970" w:type="dxa"/>
            <w:gridSpan w:val="4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Basisbegroting</w:t>
            </w:r>
          </w:p>
        </w:tc>
      </w:tr>
      <w:tr w:rsidR="00FF584C" w:rsidRPr="00EE1DF7" w:rsidTr="00F06D94">
        <w:trPr>
          <w:cantSplit/>
        </w:trPr>
        <w:tc>
          <w:tcPr>
            <w:tcW w:w="9970" w:type="dxa"/>
            <w:gridSpan w:val="4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Uitgaven</w:t>
            </w: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soort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Voor rekening van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Bedrag</w:t>
            </w: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R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 xml:space="preserve">eiskosten </w:t>
            </w:r>
            <w:r w:rsidR="00FF584C">
              <w:rPr>
                <w:rFonts w:ascii="Verdana" w:hAnsi="Verdana" w:cs="Arial"/>
                <w:color w:val="auto"/>
                <w:sz w:val="18"/>
                <w:szCs w:val="18"/>
              </w:rPr>
              <w:t xml:space="preserve">naar/vanuit 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buitenland, visum, werk- en verblijfsvergunning</w:t>
            </w:r>
          </w:p>
        </w:tc>
        <w:tc>
          <w:tcPr>
            <w:tcW w:w="48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s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t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udent (zie ook Erasmus+)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)</w:t>
            </w:r>
          </w:p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L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ogies/wonen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student, soms aangeboden door leerbedrijf of inste</w:t>
            </w:r>
            <w:r w:rsidR="0086129A">
              <w:rPr>
                <w:rFonts w:ascii="Verdana" w:hAnsi="Verdana" w:cs="Arial"/>
                <w:color w:val="auto"/>
                <w:sz w:val="18"/>
                <w:szCs w:val="18"/>
              </w:rPr>
              <w:t>lling (zie ook Erasmus+</w:t>
            </w: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M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aaltijden (ontbijt, lunch, diner)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student, soms aangeboden door leerbedrijf of instelling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V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ervoer ter plaatse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student, soms aangeboden door leerbedrijf of instelling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C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ommunicatiekosten, faciliteiten internet en email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 xml:space="preserve">student, internet waar mogelijk aangeboden door school of leerbedrijf 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B20778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V</w:t>
            </w:r>
            <w:r w:rsidR="00FF584C"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accinaties, medicijnen, EHBO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rekening student of Ziektekostenverzekering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B20778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FF584C" w:rsidRPr="00EE1DF7" w:rsidRDefault="0086129A" w:rsidP="00B20778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V</w:t>
            </w:r>
            <w:r w:rsidR="00FF584C"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 xml:space="preserve">erzekering </w:t>
            </w:r>
          </w:p>
        </w:tc>
        <w:tc>
          <w:tcPr>
            <w:tcW w:w="4860" w:type="dxa"/>
          </w:tcPr>
          <w:p w:rsidR="00FF584C" w:rsidRPr="00EE1DF7" w:rsidRDefault="00B20778" w:rsidP="00B20778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auto"/>
                <w:sz w:val="18"/>
                <w:szCs w:val="18"/>
              </w:rPr>
              <w:t xml:space="preserve">Ongevallenverzekering, aansprakelijkheid en reisverzekering: </w:t>
            </w:r>
            <w:r w:rsidR="00FF584C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 xml:space="preserve">Friesland College of student indien van toepassing 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p.m.</w:t>
            </w: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B20778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3060" w:type="dxa"/>
          </w:tcPr>
          <w:p w:rsidR="00FF584C" w:rsidRPr="00EE1DF7" w:rsidRDefault="0086129A" w:rsidP="00FF584C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B</w:t>
            </w:r>
            <w:r w:rsidR="00FF584C"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emi</w:t>
            </w:r>
            <w:r w:rsidR="00FF584C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 xml:space="preserve">ddeling, begeleiding door organisatie </w:t>
            </w:r>
            <w:r w:rsidR="00FF584C"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in buitenland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student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p.m.</w:t>
            </w: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B20778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30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Reserve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tegoed op je eigen bankrekening</w:t>
            </w:r>
          </w:p>
        </w:tc>
        <w:tc>
          <w:tcPr>
            <w:tcW w:w="48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s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 xml:space="preserve">tudent, bedrag afhankelijk van duur en bestemming, voor sommige landen (USA) verplicht. 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Begrote uitgaven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FF584C" w:rsidRDefault="00FF584C" w:rsidP="00FF584C">
      <w:pPr>
        <w:pStyle w:val="Kop2"/>
        <w:rPr>
          <w:rFonts w:ascii="Verdana" w:hAnsi="Verdana" w:cs="Arial"/>
        </w:rPr>
      </w:pPr>
      <w:bookmarkStart w:id="1" w:name="_Toc179888429"/>
    </w:p>
    <w:p w:rsidR="00FF584C" w:rsidRDefault="00FF584C" w:rsidP="00FF584C">
      <w:pPr>
        <w:pStyle w:val="Kop2"/>
        <w:rPr>
          <w:rFonts w:ascii="Verdana" w:hAnsi="Verdana" w:cs="Arial"/>
        </w:rPr>
      </w:pPr>
    </w:p>
    <w:p w:rsidR="00FF584C" w:rsidRPr="00EE1DF7" w:rsidRDefault="00FF584C" w:rsidP="00FF584C">
      <w:pPr>
        <w:pStyle w:val="Kop2"/>
        <w:rPr>
          <w:rFonts w:ascii="Verdana" w:hAnsi="Verdana" w:cs="Arial"/>
        </w:rPr>
      </w:pPr>
      <w:r w:rsidRPr="00EE1DF7">
        <w:rPr>
          <w:rFonts w:ascii="Verdana" w:hAnsi="Verdana" w:cs="Arial"/>
        </w:rPr>
        <w:t>Basisbegroting deel 2: Inkomsten</w:t>
      </w:r>
      <w:bookmarkEnd w:id="1"/>
      <w:r w:rsidRPr="00EE1DF7">
        <w:rPr>
          <w:rFonts w:ascii="Verdana" w:hAnsi="Verdana" w:cs="Arial"/>
        </w:rPr>
        <w:t xml:space="preserve">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060"/>
        <w:gridCol w:w="4860"/>
        <w:gridCol w:w="1260"/>
      </w:tblGrid>
      <w:tr w:rsidR="00FF584C" w:rsidRPr="00EE1DF7" w:rsidTr="00F06D94">
        <w:trPr>
          <w:cantSplit/>
        </w:trPr>
        <w:tc>
          <w:tcPr>
            <w:tcW w:w="9970" w:type="dxa"/>
            <w:gridSpan w:val="4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 Basisbegroting</w:t>
            </w:r>
          </w:p>
        </w:tc>
      </w:tr>
      <w:tr w:rsidR="00FF584C" w:rsidRPr="00EE1DF7" w:rsidTr="00F06D94">
        <w:trPr>
          <w:cantSplit/>
        </w:trPr>
        <w:tc>
          <w:tcPr>
            <w:tcW w:w="9970" w:type="dxa"/>
            <w:gridSpan w:val="4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Inkomsten</w:t>
            </w: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soort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opmerking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Bedrag</w:t>
            </w: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Inleveren van </w:t>
            </w:r>
            <w:proofErr w:type="spellStart"/>
            <w:r>
              <w:rPr>
                <w:rFonts w:ascii="Verdana" w:hAnsi="Verdana" w:cs="Arial"/>
                <w:color w:val="auto"/>
                <w:sz w:val="18"/>
                <w:szCs w:val="18"/>
              </w:rPr>
              <w:t>OV-</w:t>
            </w:r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>jaarkaart</w:t>
            </w:r>
            <w:proofErr w:type="spellEnd"/>
            <w:r w:rsidR="00FF584C" w:rsidRPr="00EE1DF7">
              <w:rPr>
                <w:rFonts w:ascii="Verdana" w:hAnsi="Verdana" w:cs="Arial"/>
                <w:color w:val="auto"/>
                <w:sz w:val="18"/>
                <w:szCs w:val="18"/>
              </w:rPr>
              <w:t xml:space="preserve"> en vooraf laten uitbetalen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Omzetten studiefinanciering van thuiswonend in uitwonend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Sponsors</w:t>
            </w:r>
          </w:p>
        </w:tc>
        <w:tc>
          <w:tcPr>
            <w:tcW w:w="4860" w:type="dxa"/>
          </w:tcPr>
          <w:p w:rsidR="00FF584C" w:rsidRPr="00EE1DF7" w:rsidRDefault="0086129A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e</w:t>
            </w:r>
            <w:r w:rsidR="00FF584C"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igen initiatief student en/of afdeling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B20778" w:rsidP="00B20778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Vergoeding voor</w:t>
            </w:r>
            <w:r w:rsidR="0086129A">
              <w:rPr>
                <w:rFonts w:ascii="Verdana" w:hAnsi="Verdana" w:cs="Arial"/>
                <w:color w:val="auto"/>
                <w:sz w:val="18"/>
                <w:szCs w:val="18"/>
              </w:rPr>
              <w:t xml:space="preserve"> de stage door het leerbedrijf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afhankelijk van de branche waar je stage loopt 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B20778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B20778" w:rsidRPr="00B20778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color w:val="auto"/>
                <w:sz w:val="18"/>
                <w:szCs w:val="18"/>
              </w:rPr>
              <w:t>Externe E</w:t>
            </w:r>
            <w:r w:rsidR="0086129A">
              <w:rPr>
                <w:rFonts w:ascii="Verdana" w:hAnsi="Verdana" w:cs="Arial"/>
                <w:color w:val="auto"/>
                <w:sz w:val="18"/>
                <w:szCs w:val="18"/>
              </w:rPr>
              <w:t>U-subsidie Erasmus</w:t>
            </w:r>
            <w:r w:rsidR="00B20778">
              <w:rPr>
                <w:rFonts w:ascii="Verdana" w:hAnsi="Verdana" w:cs="Arial"/>
                <w:color w:val="auto"/>
                <w:sz w:val="18"/>
                <w:szCs w:val="18"/>
              </w:rPr>
              <w:t xml:space="preserve">+ </w:t>
            </w:r>
          </w:p>
        </w:tc>
        <w:tc>
          <w:tcPr>
            <w:tcW w:w="4860" w:type="dxa"/>
          </w:tcPr>
          <w:p w:rsidR="00FF584C" w:rsidRPr="00EE1DF7" w:rsidRDefault="0086129A" w:rsidP="00B20778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a</w:t>
            </w:r>
            <w:bookmarkStart w:id="2" w:name="_GoBack"/>
            <w:bookmarkEnd w:id="2"/>
            <w:r w:rsidR="00FF584C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 xml:space="preserve">fhankelijk van toekenning door Nationaal Agentschap. </w:t>
            </w:r>
            <w:r w:rsidR="00FF584C"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Wisselt per jaar</w:t>
            </w:r>
            <w:r w:rsidR="00FF584C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Begrote inkomsten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</w:tbl>
    <w:p w:rsidR="00FF584C" w:rsidRPr="00EE1DF7" w:rsidRDefault="00FF584C" w:rsidP="00FF584C">
      <w:pPr>
        <w:pStyle w:val="Normaalweb"/>
        <w:spacing w:line="360" w:lineRule="auto"/>
        <w:rPr>
          <w:rFonts w:ascii="Verdana" w:hAnsi="Verdana" w:cs="Arial"/>
          <w:color w:val="auto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060"/>
        <w:gridCol w:w="4860"/>
        <w:gridCol w:w="1260"/>
      </w:tblGrid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 xml:space="preserve"> BEGROTING 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Samenvatting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BEDRAG</w:t>
            </w: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Uitgaven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48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EE1DF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Inkomsten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F584C" w:rsidRPr="00EE1DF7" w:rsidTr="00F06D94">
        <w:tc>
          <w:tcPr>
            <w:tcW w:w="79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60" w:type="dxa"/>
          </w:tcPr>
          <w:p w:rsidR="00FF584C" w:rsidRPr="00FF584C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 xml:space="preserve">Tekort/ overschot </w:t>
            </w:r>
          </w:p>
        </w:tc>
        <w:tc>
          <w:tcPr>
            <w:tcW w:w="1260" w:type="dxa"/>
          </w:tcPr>
          <w:p w:rsidR="00FF584C" w:rsidRPr="00EE1DF7" w:rsidRDefault="00FF584C" w:rsidP="00F06D94">
            <w:pPr>
              <w:pStyle w:val="Normaalweb"/>
              <w:spacing w:line="360" w:lineRule="auto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</w:tbl>
    <w:p w:rsidR="00FF584C" w:rsidRPr="00EE1DF7" w:rsidRDefault="00FF584C" w:rsidP="00FF584C">
      <w:pPr>
        <w:pStyle w:val="Normaalweb"/>
        <w:spacing w:line="360" w:lineRule="auto"/>
        <w:rPr>
          <w:rFonts w:ascii="Verdana" w:hAnsi="Verdana" w:cs="Arial"/>
          <w:color w:val="auto"/>
          <w:sz w:val="20"/>
        </w:rPr>
      </w:pPr>
    </w:p>
    <w:p w:rsidR="00FF584C" w:rsidRPr="00EE1DF7" w:rsidRDefault="00FF584C" w:rsidP="00FF584C">
      <w:pPr>
        <w:pStyle w:val="Normaalweb"/>
        <w:spacing w:line="360" w:lineRule="auto"/>
        <w:rPr>
          <w:rFonts w:ascii="Verdana" w:hAnsi="Verdana" w:cs="Arial"/>
          <w:color w:val="auto"/>
          <w:sz w:val="20"/>
        </w:rPr>
      </w:pPr>
    </w:p>
    <w:p w:rsidR="00990EED" w:rsidRDefault="0086129A"/>
    <w:sectPr w:rsidR="0099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4C"/>
    <w:rsid w:val="00014BAB"/>
    <w:rsid w:val="00272A30"/>
    <w:rsid w:val="0056029C"/>
    <w:rsid w:val="0086129A"/>
    <w:rsid w:val="00864034"/>
    <w:rsid w:val="00B20778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F438"/>
  <w15:docId w15:val="{9779AEB2-D2E7-4E29-A97F-88B7B7F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584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F584C"/>
    <w:pPr>
      <w:keepNext/>
      <w:spacing w:line="360" w:lineRule="auto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F584C"/>
    <w:rPr>
      <w:rFonts w:ascii="Arial" w:eastAsia="Times New Roman" w:hAnsi="Arial" w:cs="Times New Roman"/>
      <w:b/>
      <w:sz w:val="24"/>
      <w:szCs w:val="24"/>
      <w:lang w:eastAsia="nl-NL"/>
    </w:rPr>
  </w:style>
  <w:style w:type="paragraph" w:styleId="Normaalweb">
    <w:name w:val="Normal (Web)"/>
    <w:basedOn w:val="Standaard"/>
    <w:rsid w:val="00FF584C"/>
    <w:pPr>
      <w:spacing w:before="100" w:beforeAutospacing="1" w:after="100" w:afterAutospacing="1"/>
    </w:pPr>
    <w:rPr>
      <w:rFonts w:ascii="Times New Roman" w:hAnsi="Times New Roman"/>
      <w:color w:val="3C1E3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19E29B5D</Template>
  <TotalTime>27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 Bartmann-Meynen</dc:creator>
  <cp:lastModifiedBy>Sabine Schroten</cp:lastModifiedBy>
  <cp:revision>4</cp:revision>
  <dcterms:created xsi:type="dcterms:W3CDTF">2015-08-26T13:28:00Z</dcterms:created>
  <dcterms:modified xsi:type="dcterms:W3CDTF">2017-05-02T10:29:00Z</dcterms:modified>
</cp:coreProperties>
</file>